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b/>
          <w:bCs/>
          <w:sz w:val="24"/>
          <w:szCs w:val="24"/>
        </w:rPr>
        <w:t xml:space="preserve">Motion till Borlänge kommunfullmäktige</w:t>
      </w:r>
    </w:p>
    <w:p>
      <w:pPr>
        <w:pStyle w:val="Heading1"/>
      </w:pPr>
      <w:r>
        <w:t xml:space="preserve">Ansvarstagande ekonomi i Borlänge – effektivisering, prioritering av välfärd och överskottsanvändning</w:t>
      </w:r>
    </w:p>
    <w:p>
      <w:pPr>
        <w:spacing w:after="200" w:before="120"/>
      </w:pPr>
      <w:r>
        <w:rPr>
          <w:b/>
          <w:bCs/>
        </w:rPr>
        <w:t xml:space="preserve">Inlämnad av: </w:t>
      </w:r>
      <w:r>
        <w:t xml:space="preserve">Moderaterna i Borlänge kommun</w:t>
      </w:r>
    </w:p>
    <w:p>
      <w:pPr>
        <w:pStyle w:val="Heading2"/>
      </w:pPr>
      <w:r>
        <w:t xml:space="preserve">Motivering</w:t>
      </w:r>
    </w:p>
    <w:p>
      <w:pPr>
        <w:spacing w:after="120"/>
      </w:pPr>
      <w:r>
        <w:t xml:space="preserve">Borlänge redovisade ett starkt resultat på 119,3 miljoner kronor för 2025 – 29,3 Mkr över budget. Trots det finns sparkrav på totalt 113 Mkr nämnda i media för kommande år, bland annat på administration, chefer och konsulter. Kostnader för äldreomsorg per invånare 80+ är 273 537 kr (något över snitt).</w:t>
      </w:r>
    </w:p>
    <w:p>
      <w:pPr>
        <w:spacing w:after="120"/>
      </w:pPr>
      <w:r>
        <w:t xml:space="preserve">Moderaterna vill att överskottet används klokt för investeringar i kärnverksamhet (skola, omsorg, infrastruktur) snarare än att byggas upp eller användas till ineffektiv administration. Effektiviseringar ska göras utan att försämra kvalitet för medborgarna.</w:t>
      </w:r>
    </w:p>
    <w:p>
      <w:pPr>
        <w:spacing w:after="120"/>
      </w:pPr>
      <w:r>
        <w:t xml:space="preserve">Ansvarstagande ekonomi handlar om prioriteringar: välfärd först, minskad byråkrati, långsiktig hållbarhet. Det stärker förtroendet för politiken i en tid av demografiska och ekonomiska utmaningar.</w:t>
      </w:r>
    </w:p>
    <w:p>
      <w:pPr>
        <w:pStyle w:val="Heading2"/>
      </w:pPr>
      <w:r>
        <w:t xml:space="preserve">Yrkande</w:t>
      </w:r>
    </w:p>
    <w:p>
      <w:pPr>
        <w:spacing w:after="120"/>
      </w:pPr>
      <w:r>
        <w:t xml:space="preserve">Med anledning av ovanstående yrkar Moderaterna i Borlänge kommun att kommunfullmäktige beslutar:</w:t>
      </w:r>
    </w:p>
    <w:p>
      <w:pPr>
        <w:spacing w:after="80"/>
      </w:pPr>
      <w:r>
        <w:rPr>
          <w:b/>
          <w:bCs/>
        </w:rPr>
        <w:t xml:space="preserve">1. </w:t>
      </w:r>
      <w:r>
        <w:t xml:space="preserve">Att ge kommunstyrelsen i uppdrag att ta fram en plan för användning av 2025 års överskott med prioritering av investeringar i skola, äldreomsorg och infrastruktur, samt redovisa till fullmäktige senast hösten 2026.</w:t>
      </w:r>
    </w:p>
    <w:p>
      <w:pPr>
        <w:spacing w:after="80"/>
      </w:pPr>
      <w:r>
        <w:rPr>
          <w:b/>
          <w:bCs/>
        </w:rPr>
        <w:t xml:space="preserve">2. </w:t>
      </w:r>
      <w:r>
        <w:t xml:space="preserve">Att genomföra en översyn av administrativa kostnader och konsultanvändning med mål om besparingar som inte påverkar kärnverksamhetens kvalitet, med uppföljning i delårsrapporter.</w:t>
      </w:r>
    </w:p>
    <w:p>
      <w:pPr>
        <w:spacing w:after="80"/>
      </w:pPr>
      <w:r>
        <w:rPr>
          <w:b/>
          <w:bCs/>
        </w:rPr>
        <w:t xml:space="preserve">3. </w:t>
      </w:r>
      <w:r>
        <w:t xml:space="preserve">Att säkerställa att budgetprocessen 2027–2030 präglas av realistiska antaganden, effektiv resursanvändning och tydliga prioriteringar mellan kärnverksamhet och stödverksamhet.</w:t>
      </w:r>
    </w:p>
    <w:p>
      <w:pPr>
        <w:spacing w:after="80"/>
      </w:pPr>
      <w:r>
        <w:rPr>
          <w:b/>
          <w:bCs/>
        </w:rPr>
        <w:t xml:space="preserve">4. </w:t>
      </w:r>
      <w:r>
        <w:t xml:space="preserve">Att årligen redovisa nyckeltal för effektivitet (t.ex. kostnad per elev, per äldreomsorgsinsats, administrationsandel) till kommunfullmäktige.</w:t>
      </w:r>
    </w:p>
    <w:p>
      <w:pPr>
        <w:spacing w:before="400"/>
      </w:pPr>
    </w:p>
    <w:p>
      <w:r>
        <w:t xml:space="preserve">Borlänge, 2026-06-05</w:t>
      </w:r>
    </w:p>
    <w:p>
      <w:pPr>
        <w:spacing w:before="300"/>
      </w:pPr>
      <w:r>
        <w:rPr>
          <w:b/>
          <w:bCs/>
        </w:rPr>
        <w:t xml:space="preserve">Moderaterna i Borlänge kommun</w:t>
      </w:r>
    </w:p>
    <w:p>
      <w:r>
        <w:t xml:space="preserve">Genom: [Namn, gruppledare / företrädare]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2026-06-05T15:26:01.280Z</dcterms:created>
  <dcterms:modified xsi:type="dcterms:W3CDTF">2026-06-05T15:26:01.280Z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